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101600" distT="0" distL="0" distR="0" hidden="0" layoutInCell="1" locked="0" relativeHeight="0" simplePos="0">
            <wp:simplePos x="0" y="0"/>
            <wp:positionH relativeFrom="column">
              <wp:posOffset>19050</wp:posOffset>
            </wp:positionH>
            <wp:positionV relativeFrom="paragraph">
              <wp:posOffset>19050</wp:posOffset>
            </wp:positionV>
            <wp:extent cx="1614805" cy="889635"/>
            <wp:effectExtent b="0" l="0" r="0" t="0"/>
            <wp:wrapNone/>
            <wp:docPr descr="Liquid Therapy" id="2" name="image1.png"/>
            <a:graphic>
              <a:graphicData uri="http://schemas.openxmlformats.org/drawingml/2006/picture">
                <pic:pic>
                  <pic:nvPicPr>
                    <pic:cNvPr descr="Liquid Therapy" id="0" name="image1.png"/>
                    <pic:cNvPicPr preferRelativeResize="0"/>
                  </pic:nvPicPr>
                  <pic:blipFill>
                    <a:blip r:embed="rId6"/>
                    <a:srcRect b="0" l="0" r="0" t="0"/>
                    <a:stretch>
                      <a:fillRect/>
                    </a:stretch>
                  </pic:blipFill>
                  <pic:spPr>
                    <a:xfrm>
                      <a:off x="0" y="0"/>
                      <a:ext cx="1614805" cy="889635"/>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center"/>
        <w:rPr>
          <w:b w:val="1"/>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center"/>
        <w:rPr>
          <w:b w:val="1"/>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Liquid Therapy</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Media and Image Release Agreement</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(For Use with Children and Vulnerable Adults)</w:t>
      </w:r>
      <w:r w:rsidDel="00000000" w:rsidR="00000000" w:rsidRPr="00000000">
        <w:rPr>
          <w:rtl w:val="0"/>
        </w:rPr>
      </w:r>
    </w:p>
    <w:p w:rsidR="00000000" w:rsidDel="00000000" w:rsidP="00000000" w:rsidRDefault="00000000" w:rsidRPr="00000000" w14:paraId="00000007">
      <w:pP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This Agreement is made between Liquid Therapy (“Organisation”) and the undersigned individual (“Participant”) or the legal guardian of the Participant or Group Leader.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Liquid Therapy is committed to safeguarding the rights, dignity, and privacy of all individuals, particularly children and vulnerable adults, in accordance with Irish law and GDPR standards.  Please read this Agreement carefully before </w:t>
      </w:r>
      <w:r w:rsidDel="00000000" w:rsidR="00000000" w:rsidRPr="00000000">
        <w:rPr>
          <w:rtl w:val="0"/>
        </w:rPr>
        <w:t xml:space="preserve">giving consent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inline distB="101600" distT="0" distL="0" distR="0">
                <wp:extent cx="41614725" cy="12700"/>
                <wp:effectExtent b="0" l="0" r="0" t="0"/>
                <wp:docPr id="1" name=""/>
                <a:graphic>
                  <a:graphicData uri="http://schemas.microsoft.com/office/word/2010/wordprocessingShape">
                    <wps:wsp>
                      <wps:cNvSpPr/>
                      <wps:cNvPr id="2" name="Shape 2"/>
                      <wps:spPr>
                        <a:xfrm>
                          <a:off x="0" y="3779280"/>
                          <a:ext cx="10692000" cy="1440"/>
                        </a:xfrm>
                        <a:custGeom>
                          <a:rect b="b" l="l" r="r" t="t"/>
                          <a:pathLst>
                            <a:path extrusionOk="0" h="21600" w="21600">
                              <a:moveTo>
                                <a:pt x="0" y="0"/>
                              </a:moveTo>
                              <a:lnTo>
                                <a:pt x="21600" y="0"/>
                              </a:lnTo>
                              <a:lnTo>
                                <a:pt x="21600" y="21600"/>
                              </a:lnTo>
                              <a:lnTo>
                                <a:pt x="0" y="21600"/>
                              </a:lnTo>
                              <a:close/>
                            </a:path>
                          </a:pathLst>
                        </a:custGeom>
                        <a:noFill/>
                        <a:ln cap="flat" cmpd="sng" w="9525">
                          <a:solidFill>
                            <a:srgbClr val="A0A0A0"/>
                          </a:solidFill>
                          <a:prstDash val="solid"/>
                          <a:miter lim="8000"/>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101600" distT="0" distL="0" distR="0">
                <wp:extent cx="41614725" cy="12700"/>
                <wp:effectExtent b="0" l="0" r="0" t="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1614725"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 Definitions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Media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Photographs, videos, audio recordings, or other forms of visual or audio media.</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Participant(s)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individual whose media is being captured, who is either a child (under 18 years old) or a vulnerable adult.</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Guardian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parent, legal guardian, or authorised representative responsible for the Participant(s).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 Purpose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Liquid Therapy seeks consent to use the Participant’s media for the following purposes:</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Promoting Liquid Therapy’s activities, events, and programmes.</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Educational and awareness materials.</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Fundraising initiatives and campaigns.</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Newsletters, publications, and annual reports.</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Social media channels, official website, and other public forums.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 Consent for Media Usage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By </w:t>
      </w:r>
      <w:r w:rsidDel="00000000" w:rsidR="00000000" w:rsidRPr="00000000">
        <w:rPr>
          <w:rtl w:val="0"/>
        </w:rPr>
        <w:t xml:space="preserve">consenting to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Agreement, the undersigned agrees to allow Liquid Therapy to capture and use the Participant’s media for the purposes outlined above. Liquid Therapy agrees to handle all media with respect to the dignity and privacy of the Participant and in accordance with GDPR and the Children First Act 2015.</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 Data Protection and Privacy</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Liquid Therapy agrees to:</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Comply with General Data Protection Regulation (GDPR) and Irish data protection laws.</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Avoid disclosing personally identifiable information without specific consent.</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Anonymise or limit identifiable features where necessary.</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the media is used in a manner that does not harm or exploit the Participant.</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 Right to Withdraw Consent</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undersigned has the right to withdraw consent at any time by submitting a written request to Liquid Therapy. Upon receipt of such notice, Liquid Therapy will cease all future use of the Participant’s media. However, previously published media may not be retractable from publicly available platforms or materials already in circulation.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 Storage and Duration of Use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media will be securely stored and retained only for the duration necessary for the stated purposes or in line with Liquid Therapy’s data retention policy. Media will be disposed of securely when no longer required.</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 No Compensation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undersigned acknowledges that the Participant will not receive any financial compensation for the use of their media by Liquid Therapy.</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8. Grant of Rights</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Liquid Therapy has the unlimited right to use, edit, copy, adapt, and translate my participation in any format or technology, including but not limited to audio and visual recordings.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9. Theme and Subject Matter</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undersigned acknowledges that they are aware of the theme and subject matter of Liquid Therapy and consent to the transfer and duplication of my audio and visual recordings using any technology and media.</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 Distribution and Promotion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undersigned understands that Liquid Therapy has the right to distribute my recorded participation publicly and privately and promote the production across various media platforms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11. Third-Party Rights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undersigned acknowledges that Liquid Therapy may assign or share these rights to third parties as deemed necessary.</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12. Waiver of Rights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undersigned waives any rights I may have regarding the production and confirms that they are authorised to enter into this agreement without any conflicting obligations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13. Non-Obligation</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undersigned understands that Liquid Therapy is not obligated to use my participation and waive any claims related to potential loss of reputation due to my non-inclusion in the production.</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9. Legal Acknowledgement</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undersigned acknowledges that they have read, understood, and voluntarily agreed to this Agreement. They affirm that they are legally authorised to provide this consent on behalf of the Participant.</w:t>
      </w:r>
    </w:p>
    <w:sectPr>
      <w:pgSz w:h="16838" w:w="11906"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2.00000000000003" w:lineRule="auto"/>
      <w:ind w:left="0" w:right="0" w:firstLine="0"/>
      <w:jc w:val="left"/>
    </w:pPr>
    <w:rPr>
      <w:rFonts w:ascii="Calibri" w:cs="Calibri" w:eastAsia="Calibri" w:hAnsi="Calibri"/>
      <w:b w:val="0"/>
      <w:i w:val="0"/>
      <w:smallCaps w:val="0"/>
      <w:strike w:val="0"/>
      <w:color w:val="2f5496"/>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160" w:line="252.00000000000003" w:lineRule="auto"/>
      <w:ind w:left="0" w:right="0" w:firstLine="0"/>
      <w:jc w:val="left"/>
    </w:pPr>
    <w:rPr>
      <w:rFonts w:ascii="Calibri" w:cs="Calibri" w:eastAsia="Calibri" w:hAnsi="Calibri"/>
      <w:b w:val="0"/>
      <w:i w:val="0"/>
      <w:smallCaps w:val="0"/>
      <w:strike w:val="0"/>
      <w:color w:val="2f5496"/>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160" w:line="252.00000000000003" w:lineRule="auto"/>
      <w:ind w:left="0" w:right="0" w:firstLine="0"/>
      <w:jc w:val="left"/>
    </w:pPr>
    <w:rPr>
      <w:rFonts w:ascii="Calibri" w:cs="Calibri" w:eastAsia="Calibri" w:hAnsi="Calibri"/>
      <w:b w:val="0"/>
      <w:i w:val="0"/>
      <w:smallCaps w:val="0"/>
      <w:strike w:val="0"/>
      <w:color w:val="2f5496"/>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80" w:line="252.00000000000003" w:lineRule="auto"/>
      <w:ind w:left="0" w:right="0" w:firstLine="0"/>
      <w:jc w:val="left"/>
    </w:pPr>
    <w:rPr>
      <w:rFonts w:ascii="Calibri" w:cs="Calibri" w:eastAsia="Calibri" w:hAnsi="Calibri"/>
      <w:b w:val="0"/>
      <w:i w:val="1"/>
      <w:smallCaps w:val="0"/>
      <w:strike w:val="0"/>
      <w:color w:val="2f5496"/>
      <w:sz w:val="22"/>
      <w:szCs w:val="22"/>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80" w:line="252.00000000000003" w:lineRule="auto"/>
      <w:ind w:left="0" w:right="0" w:firstLine="0"/>
      <w:jc w:val="left"/>
    </w:pPr>
    <w:rPr>
      <w:rFonts w:ascii="Calibri" w:cs="Calibri" w:eastAsia="Calibri" w:hAnsi="Calibri"/>
      <w:b w:val="0"/>
      <w:i w:val="0"/>
      <w:smallCaps w:val="0"/>
      <w:strike w:val="0"/>
      <w:color w:val="2f549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2.00000000000003" w:lineRule="auto"/>
      <w:ind w:left="0" w:right="0" w:firstLine="0"/>
      <w:jc w:val="left"/>
    </w:pPr>
    <w:rPr>
      <w:rFonts w:ascii="Calibri" w:cs="Calibri" w:eastAsia="Calibri" w:hAnsi="Calibri"/>
      <w:b w:val="0"/>
      <w:i w:val="1"/>
      <w:smallCaps w:val="0"/>
      <w:strike w:val="0"/>
      <w:color w:val="595959"/>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pPr>
    <w:rPr>
      <w:rFonts w:ascii="Calibri" w:cs="Calibri" w:eastAsia="Calibri" w:hAnsi="Calibri"/>
      <w:b w:val="0"/>
      <w:i w:val="0"/>
      <w:smallCaps w:val="0"/>
      <w:strike w:val="0"/>
      <w:color w:val="000000"/>
      <w:sz w:val="56"/>
      <w:szCs w:val="56"/>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pPr>
    <w:rPr>
      <w:rFonts w:ascii="Calibri" w:cs="Calibri" w:eastAsia="Calibri" w:hAnsi="Calibri"/>
      <w:b w:val="0"/>
      <w:i w:val="0"/>
      <w:smallCaps w:val="0"/>
      <w:strike w:val="0"/>
      <w:color w:val="595959"/>
      <w:sz w:val="28"/>
      <w:szCs w:val="2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65a089ec-99c8-481c-925c-f2bd159766da</vt:lpwstr>
  </property>
</Properties>
</file>